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ИНФОРМАЦИОННОЕ СООБЩЕНИЕ О ПРОВЕДЕНИИ КОНКУРСА НА ДОЛЖНОСТЬ РУКОВОДИТЕЛЯ</w:t>
      </w:r>
    </w:p>
    <w:p w:rsidR="00165B48" w:rsidRPr="00165B48" w:rsidRDefault="00165B48" w:rsidP="00165B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Управление народного образования администрации города Мичуринска объявляет конкурс на замещение вакантной должности директора МБОУ 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Средняя общеобразовательная школа №7</w:t>
      </w:r>
      <w:r w:rsidR="00111A6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Мичуринска Тамбовской области.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характеристики и место нахождения учреждения: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 мощностью </w:t>
      </w:r>
      <w:r w:rsidR="005E2A0D">
        <w:rPr>
          <w:rFonts w:ascii="Times New Roman CYR" w:hAnsi="Times New Roman CYR" w:cs="Times New Roman CYR"/>
          <w:color w:val="000000"/>
          <w:sz w:val="28"/>
          <w:szCs w:val="28"/>
        </w:rPr>
        <w:t>670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обучающихся, </w:t>
      </w:r>
      <w:r w:rsidR="000C4008">
        <w:rPr>
          <w:rFonts w:ascii="Times New Roman CYR" w:hAnsi="Times New Roman CYR" w:cs="Times New Roman CYR"/>
          <w:color w:val="000000"/>
          <w:sz w:val="28"/>
          <w:szCs w:val="28"/>
        </w:rPr>
        <w:t>25 классов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-комплект</w:t>
      </w:r>
      <w:r w:rsidR="000C4008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предмет деятельности учреждения - реализация следующих образовательных программ: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общеобразовательная программа начального общего образования                   (1-4 классы);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общеобразовательная программа основного общего образования                 (5-9 классы);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общеобразовательная программа среднего общего образования                       (10-11 классы);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учреждение расположено по адресу: 393760 Тамбовская область, </w:t>
      </w:r>
      <w:r w:rsidR="00020B3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 Мичуринск, </w:t>
      </w:r>
      <w:r w:rsidR="003A1B78">
        <w:rPr>
          <w:rFonts w:ascii="Times New Roman CYR" w:hAnsi="Times New Roman CYR" w:cs="Times New Roman CYR"/>
          <w:color w:val="000000"/>
          <w:sz w:val="28"/>
          <w:szCs w:val="28"/>
        </w:rPr>
        <w:t>ул</w:t>
      </w:r>
      <w:r w:rsidR="00EB0283">
        <w:rPr>
          <w:rFonts w:ascii="Times New Roman CYR" w:hAnsi="Times New Roman CYR" w:cs="Times New Roman CYR"/>
          <w:color w:val="000000"/>
          <w:sz w:val="28"/>
          <w:szCs w:val="28"/>
        </w:rPr>
        <w:t>. Полтавская, д.159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65B48" w:rsidRP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Федерации, имеющие опыт работы в сфере деятельности общеобразовательного учреждения и прошедшие процедуру аттестации на соответствие должности 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кандидату на замещение указанной должности предъявляются следующие требования: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наличие высшего профессионального образования по направлениям подготовки 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Государственное и муниципальное управление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Менеджмент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 персоналом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стаж работы на педагогических должностях не менее пяти лет,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пяти лет.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 на участие в конкурсе направлять на электронный адрес: </w:t>
      </w:r>
      <w:hyperlink r:id="rId4" w:history="1">
        <w:r>
          <w:rPr>
            <w:rFonts w:ascii="Times New Roman CYR" w:hAnsi="Times New Roman CYR" w:cs="Times New Roman CYR"/>
            <w:color w:val="0563C1"/>
            <w:sz w:val="28"/>
            <w:szCs w:val="28"/>
            <w:u w:val="single"/>
          </w:rPr>
          <w:t>oobrazovanieg45@yandex.ru</w:t>
        </w:r>
      </w:hyperlink>
      <w:r w:rsidRPr="00165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по адресу: Тамбовская обл.,  г. Мичуринск,                   ул. Советская, д.256 (Управление народного образования администрации города Мичуринска).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Контактное лицо: Миронова Светлана Геннадьевна, заместитель начальника управления народного образования администрации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Мичуринска (тел.8(47545)5-31-20).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Начало приема заявок от кандидатов на участие в конкурсе </w:t>
      </w:r>
      <w:r w:rsidR="00261E95"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261E9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1.202</w:t>
      </w:r>
      <w:r w:rsidR="00261E95">
        <w:rPr>
          <w:rFonts w:ascii="Times New Roman CYR" w:hAnsi="Times New Roman CYR" w:cs="Times New Roman CYR"/>
          <w:color w:val="000000"/>
          <w:sz w:val="28"/>
          <w:szCs w:val="28"/>
        </w:rPr>
        <w:t>3г.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окончание </w:t>
      </w:r>
      <w:r w:rsidR="00261E95">
        <w:rPr>
          <w:rFonts w:ascii="Times New Roman CYR" w:hAnsi="Times New Roman CYR" w:cs="Times New Roman CYR"/>
          <w:color w:val="000000"/>
          <w:sz w:val="28"/>
          <w:szCs w:val="28"/>
        </w:rPr>
        <w:t>04.12.2023г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участия в конкурсе кандидат представляет документы согласно Положению об организации и проведении конкурсного отбора кандидатов на должность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руководителя муниципальной общеобразовательной организации города Мичуринска Тамбовской области</w:t>
      </w:r>
      <w:proofErr w:type="gramEnd"/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условия трудового договора: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директором образовательного учреждения заключается трудовой договор на определенный срок не более 5 лет;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и размер оплаты труда директора образовательного учреждения определяется работодателем в соответствии с законодательством, регулирующим оплату труда руководителей муниципальных бюджетных учреждений, подведомственных управлению народного образования администрации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Мичуринска.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трудовой договор может быть прекращен по основаниям, предусмотренным трудовым законодательством, а также в случаях: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превышения предельно допустимого размера просроченной кредиторской задолженности образовательного учреждения, установленного в соответствии с действующим законодательством;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образовательным учреждением показателей, предусмотренных утвержденным в установленном порядке муниципальным заданием и плановыми документами;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нарушения прав граждан при оказании платных услуг и привлечении благотворительных средств.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 состоится </w:t>
      </w:r>
      <w:r w:rsidR="00261E95">
        <w:rPr>
          <w:rFonts w:ascii="Times New Roman CYR" w:hAnsi="Times New Roman CYR" w:cs="Times New Roman CYR"/>
          <w:color w:val="000000"/>
          <w:sz w:val="28"/>
          <w:szCs w:val="28"/>
        </w:rPr>
        <w:t xml:space="preserve"> 05.12.2023г.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13 час. 00 мин. по адресу: Тамбовская область, город Мичуринск, улица Федеративная, дом 48 (МБУ 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Учебно-методический и информационный центр</w:t>
      </w:r>
      <w:r w:rsidRPr="00165B48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конференц-зал).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 проведения конкурса - собеседование и оценка управленческого проекта, представленного кандидатом на должность руководителя образовательного учреждения.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Победителем конкурса признается участник конкурса, успешно прошедший собеседование и предложивший, по мнению комиссии, наилучший управленческий проект.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Итоги конкурса будут подведены </w:t>
      </w:r>
      <w:r w:rsidR="00261E95">
        <w:rPr>
          <w:rFonts w:ascii="Times New Roman CYR" w:hAnsi="Times New Roman CYR" w:cs="Times New Roman CYR"/>
          <w:color w:val="000000"/>
          <w:sz w:val="28"/>
          <w:szCs w:val="28"/>
        </w:rPr>
        <w:t>05</w:t>
      </w:r>
      <w:r w:rsidR="00EB028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261E95">
        <w:rPr>
          <w:rFonts w:ascii="Times New Roman CYR" w:hAnsi="Times New Roman CYR" w:cs="Times New Roman CYR"/>
          <w:color w:val="000000"/>
          <w:sz w:val="28"/>
          <w:szCs w:val="28"/>
        </w:rPr>
        <w:t>12</w:t>
      </w:r>
      <w:r w:rsidR="00EB0283">
        <w:rPr>
          <w:rFonts w:ascii="Times New Roman CYR" w:hAnsi="Times New Roman CYR" w:cs="Times New Roman CYR"/>
          <w:color w:val="000000"/>
          <w:sz w:val="28"/>
          <w:szCs w:val="28"/>
        </w:rPr>
        <w:t>.202</w:t>
      </w:r>
      <w:r w:rsidR="00261E9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 чем участники конкурса будут проинформированы в течение трех рабочих дней со дня завершения конкурса.</w:t>
      </w:r>
    </w:p>
    <w:p w:rsidR="00165B48" w:rsidRDefault="00165B48" w:rsidP="0016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5B4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Представление документов по истечении срока приема заявок от кандидатов на участие в конкурсе, представление их в неполном объеме или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нарушением правил оформления являются основаниями для отказа кандидату в их приеме.</w:t>
      </w:r>
    </w:p>
    <w:p w:rsidR="00F514DA" w:rsidRDefault="00F514DA"/>
    <w:sectPr w:rsidR="00F514DA" w:rsidSect="001569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48"/>
    <w:rsid w:val="00020B37"/>
    <w:rsid w:val="000C4008"/>
    <w:rsid w:val="00111A62"/>
    <w:rsid w:val="00137C65"/>
    <w:rsid w:val="00165B48"/>
    <w:rsid w:val="00250E7A"/>
    <w:rsid w:val="00261E95"/>
    <w:rsid w:val="002A552D"/>
    <w:rsid w:val="003A1B78"/>
    <w:rsid w:val="005E2A0D"/>
    <w:rsid w:val="00794284"/>
    <w:rsid w:val="0081299B"/>
    <w:rsid w:val="00973B01"/>
    <w:rsid w:val="00A5548C"/>
    <w:rsid w:val="00AE66A3"/>
    <w:rsid w:val="00B05733"/>
    <w:rsid w:val="00EB0283"/>
    <w:rsid w:val="00F43DB7"/>
    <w:rsid w:val="00F5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brazovanieg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6</cp:revision>
  <cp:lastPrinted>2022-01-11T07:51:00Z</cp:lastPrinted>
  <dcterms:created xsi:type="dcterms:W3CDTF">2023-11-14T13:24:00Z</dcterms:created>
  <dcterms:modified xsi:type="dcterms:W3CDTF">2023-11-15T06:17:00Z</dcterms:modified>
</cp:coreProperties>
</file>